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737B" w:rsidRDefault="00F31228"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КАК ПРОВЕРИТЬ, СЛЫШИТ ЛИ МАЛЫШ 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Звуки, которые окружают нас в повседневной жизни, в том числе и звуки речи, имеют разную громкость и разную частоту звучания. Громкость звуков в акустике измеряется в Децибелах, а частота звучания — в Герцах. 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В зависимости от их физической характеристики звуки бывают: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низкочастотными — звук проезжающего грузовика, звучание отбойного молотка, а в речи — звук [н], [м].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среднечастотными — звучание рояля, плач младенца, а в речи — звуки [п], [г].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высокочастотными — шелест листвы, пение птиц; речевые звуки — [c], [ф], [ц].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При нарушении </w:t>
      </w:r>
      <w:r>
        <w:rPr>
          <w:rStyle w:val="a3"/>
          <w:rFonts w:ascii="Arial" w:hAnsi="Arial" w:cs="Arial"/>
          <w:i w:val="0"/>
          <w:iCs w:val="0"/>
          <w:color w:val="000000"/>
          <w:sz w:val="20"/>
          <w:szCs w:val="20"/>
          <w:shd w:val="clear" w:color="auto" w:fill="FFFFFF"/>
        </w:rPr>
        <w:t>слуха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 у человека снижается способность воспринимать звуки определенных частот, в первую очередь — высокочастотные звуки.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Для проведения обследования необходимо приготовить: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1) Три одинаковые баночки из-под фотопленки, или капсулы из-под киндер-сюрприза. В банку № 1 на одну треть засыпьте манку, в баночку № 2 — гречку, в баночку № 3 — горох.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2) Вам потребуется игрушка-пищалка, которая наверняка есть у вашего малыша. В исследовании, которое вы будете проводить, пищащая игрушка является звуковым стимулом с высокочастотным звучанием, а коробочки с крупами передают звуки разной громкости звучания: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манка — приблизительно 30 — 40 Дб;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гречка — приблизительно 50 — 60 Дб;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горох — приблизительно 70 — 80 Дб.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Как проводится обследование?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ВАЖНО! Необходимо, чтобы в момент проведения обследования малыш был спокоен. Лучше выбрать для этого один из промежутков бодрствования между кормлениями.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Ребенка, который пока не умеет сидеть, кладут на пеленальный столик. Стол должен быть расположен таким образом, чтобы к нему можно было подойти справа и слева.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Ребенка старше 6 месяцев мама может посадить себе на колени.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Попросите кого-нибудь из близких помочь вам. В обследовании должны принимать участие 2 человека — наблюдатель и ассистент. Наблюдатель склоняется над ребенком и пытается привлечь внимание ребенка к яркой игрушке, передвигая ее вправо и влево. Задача наблюдателя в ходе обследования — увидеть реакцию ребенка на звук (замирание, прислушивание, активизация или торможение общих движений, расширение глазных щелей, поворот глаз или головы в сторону источника звука).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В тот момент, когда ребенок смотри прямо на игрушку или в лицо наблюдателя, ассистент сзади, на расстоянии 10 см от уха ребенка начинает трясти коробочкой.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При проведении обследования необходимо строго соблюдать следующие правила: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1) Чтобы получить достоверные данные о состоянии </w:t>
      </w:r>
      <w:r>
        <w:rPr>
          <w:rStyle w:val="a3"/>
          <w:rFonts w:ascii="Arial" w:hAnsi="Arial" w:cs="Arial"/>
          <w:i w:val="0"/>
          <w:iCs w:val="0"/>
          <w:color w:val="000000"/>
          <w:sz w:val="20"/>
          <w:szCs w:val="20"/>
          <w:shd w:val="clear" w:color="auto" w:fill="FFFFFF"/>
        </w:rPr>
        <w:t>слуха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 ребенка, проводить обследование нужно от тихих звуков — к громким звукам. Звуковые сигналы должны идти в следующей последовательности: а) манка; б) гречка; в) горох. Если такая последовательность звуков нарушается, ребенок, «среагировавший» на громкий звук, тихий может просто не заметить.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2) Интервалы между сигналами должны быть не менее 30 сек. (Для того, чтобы угасла предыдущая реакция).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lastRenderedPageBreak/>
        <w:br/>
        <w:t>3) При подаче звуковых сигналов вы должны быть уверены в том, что ребенок не видит вашу руку со спрятанной в ней "шумовой" баночкой.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4) Процедура обследования проводится поочередно на каждое ухо.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Какая реакция ребенка говорит о том, что слух — в пределах физиологической нормы?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Ребенок от 0 до 6 месяцев — должен реагировать на звук манки и игрушки-пищалки.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Малыш старше 6 месяцев — должен реагировать на все предложенные звуковые стимулы.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  <w:t>Если ребенок не отреагировал на звучание манки и пищащей игрушки, попробуйте повторить процедуру обследования через некоторое время. Реакция ребенка на звук может иметь скрытый «задержанный» период (особенно если ваш ребенок — недоношенный, или соматически ослаблен). Снижение </w:t>
      </w:r>
      <w:r>
        <w:rPr>
          <w:rStyle w:val="a3"/>
          <w:rFonts w:ascii="Arial" w:hAnsi="Arial" w:cs="Arial"/>
          <w:i w:val="0"/>
          <w:iCs w:val="0"/>
          <w:color w:val="000000"/>
          <w:sz w:val="20"/>
          <w:szCs w:val="20"/>
          <w:shd w:val="clear" w:color="auto" w:fill="FFFFFF"/>
        </w:rPr>
        <w:t>слуха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 можно заподозрить при повторном отрицательном результате. В этом случае, незамедлительно обратитесь к врачу-сурдологу. </w:t>
      </w:r>
      <w:bookmarkStart w:id="0" w:name="_GoBack"/>
      <w:bookmarkEnd w:id="0"/>
    </w:p>
    <w:sectPr w:rsidR="007273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81A"/>
    <w:rsid w:val="002C4CA1"/>
    <w:rsid w:val="0072737B"/>
    <w:rsid w:val="0075581A"/>
    <w:rsid w:val="008316F5"/>
    <w:rsid w:val="00F31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BAACD8-4DFF-459C-B2C7-3A4B9239B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F3122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554</Words>
  <Characters>3160</Characters>
  <Application>Microsoft Office Word</Application>
  <DocSecurity>0</DocSecurity>
  <Lines>26</Lines>
  <Paragraphs>7</Paragraphs>
  <ScaleCrop>false</ScaleCrop>
  <Company/>
  <LinksUpToDate>false</LinksUpToDate>
  <CharactersWithSpaces>3707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OLA</dc:creator>
  <cp:keywords/>
  <dc:description/>
  <cp:lastModifiedBy>OLA</cp:lastModifiedBy>
  <cp:revision>2</cp:revision>
  <dcterms:created xsi:type="dcterms:W3CDTF">2018-11-09T13:27:00Z</dcterms:created>
  <dcterms:modified xsi:type="dcterms:W3CDTF">2018-11-09T13:27:00Z</dcterms:modified>
</cp:coreProperties>
</file>